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1F5" w:rsidRPr="00D411F5" w:rsidRDefault="00413D26" w:rsidP="00D411F5">
      <w:pPr>
        <w:shd w:val="clear" w:color="auto" w:fill="FFFFFF"/>
        <w:spacing w:after="0" w:line="240" w:lineRule="auto"/>
        <w:jc w:val="center"/>
        <w:rPr>
          <w:rFonts w:ascii="Helvetica" w:eastAsia="Times New Roman" w:hAnsi="Helvetica" w:cs="Helvetica"/>
          <w:color w:val="343D47"/>
          <w:sz w:val="21"/>
          <w:szCs w:val="21"/>
        </w:rPr>
      </w:pPr>
      <w:r w:rsidRPr="002B622E">
        <w:rPr>
          <w:noProof/>
          <w:sz w:val="28"/>
          <w:szCs w:val="28"/>
        </w:rPr>
        <w:drawing>
          <wp:anchor distT="0" distB="0" distL="114300" distR="114300" simplePos="0" relativeHeight="251659264" behindDoc="0" locked="0" layoutInCell="1" allowOverlap="1" wp14:anchorId="1A904648" wp14:editId="2BE4F0F4">
            <wp:simplePos x="0" y="0"/>
            <wp:positionH relativeFrom="column">
              <wp:posOffset>-769620</wp:posOffset>
            </wp:positionH>
            <wp:positionV relativeFrom="paragraph">
              <wp:posOffset>-838200</wp:posOffset>
            </wp:positionV>
            <wp:extent cx="2647950" cy="893445"/>
            <wp:effectExtent l="0" t="0" r="0" b="0"/>
            <wp:wrapNone/>
            <wp:docPr id="1" name="Picture 1" descr="https://infonet.pennstatehershey.net/documents/396359/10678174/Penn+State+Health+Two+Colors/55fb87c2-6902-4783-8e7d-6ef732b57b6f?t=145667075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fonet.pennstatehershey.net/documents/396359/10678174/Penn+State+Health+Two+Colors/55fb87c2-6902-4783-8e7d-6ef732b57b6f?t=145667075240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4795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1F5" w:rsidRPr="00D411F5">
        <w:rPr>
          <w:rFonts w:ascii="Times New Roman" w:eastAsia="Times New Roman" w:hAnsi="Times New Roman" w:cs="Times New Roman"/>
          <w:b/>
          <w:bCs/>
          <w:color w:val="343D47"/>
          <w:sz w:val="28"/>
          <w:szCs w:val="28"/>
          <w:u w:val="single"/>
        </w:rPr>
        <w:t>Instructions for Completing Employee Pennsylvania Child Abuse History Clearance</w:t>
      </w:r>
    </w:p>
    <w:p w:rsidR="00D411F5" w:rsidRPr="00D411F5" w:rsidRDefault="00D411F5" w:rsidP="00D411F5">
      <w:pPr>
        <w:shd w:val="clear" w:color="auto" w:fill="FFFFFF"/>
        <w:spacing w:after="0" w:line="240" w:lineRule="auto"/>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343D47"/>
          <w:sz w:val="20"/>
          <w:szCs w:val="20"/>
        </w:rPr>
        <w:t> </w:t>
      </w:r>
    </w:p>
    <w:p w:rsidR="00D411F5" w:rsidRPr="00D411F5" w:rsidRDefault="00D411F5" w:rsidP="00D411F5">
      <w:pPr>
        <w:shd w:val="clear" w:color="auto" w:fill="FFFFFF"/>
        <w:spacing w:after="0" w:line="240" w:lineRule="auto"/>
        <w:jc w:val="both"/>
        <w:rPr>
          <w:rFonts w:ascii="Helvetica" w:eastAsia="Times New Roman" w:hAnsi="Helvetica" w:cs="Helvetica"/>
          <w:color w:val="343D47"/>
          <w:sz w:val="21"/>
          <w:szCs w:val="21"/>
        </w:rPr>
      </w:pPr>
      <w:r w:rsidRPr="00D411F5">
        <w:rPr>
          <w:rFonts w:ascii="Times New Roman" w:eastAsia="Times New Roman" w:hAnsi="Times New Roman" w:cs="Times New Roman"/>
          <w:b/>
          <w:bCs/>
          <w:color w:val="343D47"/>
          <w:sz w:val="24"/>
          <w:szCs w:val="24"/>
        </w:rPr>
        <w:t>Note: this is </w:t>
      </w:r>
      <w:r w:rsidRPr="00D411F5">
        <w:rPr>
          <w:rFonts w:ascii="Times New Roman" w:eastAsia="Times New Roman" w:hAnsi="Times New Roman" w:cs="Times New Roman"/>
          <w:b/>
          <w:bCs/>
          <w:color w:val="343D47"/>
          <w:sz w:val="24"/>
          <w:szCs w:val="24"/>
          <w:u w:val="single"/>
        </w:rPr>
        <w:t>separate</w:t>
      </w:r>
      <w:r w:rsidRPr="00D411F5">
        <w:rPr>
          <w:rFonts w:ascii="Times New Roman" w:eastAsia="Times New Roman" w:hAnsi="Times New Roman" w:cs="Times New Roman"/>
          <w:b/>
          <w:bCs/>
          <w:color w:val="343D47"/>
          <w:sz w:val="24"/>
          <w:szCs w:val="24"/>
        </w:rPr>
        <w:t> from the child abuse/mandated reporter training certificate for licensed professionals. </w:t>
      </w:r>
      <w:r w:rsidRPr="00D411F5">
        <w:rPr>
          <w:rFonts w:ascii="Times New Roman" w:eastAsia="Times New Roman" w:hAnsi="Times New Roman" w:cs="Times New Roman"/>
          <w:b/>
          <w:bCs/>
          <w:color w:val="343D47"/>
          <w:sz w:val="24"/>
          <w:szCs w:val="24"/>
          <w:u w:val="single"/>
        </w:rPr>
        <w:t>We will not accept “volunteer” child abuse clearances – we only accept clearances done for “employment” purposes.</w:t>
      </w:r>
    </w:p>
    <w:p w:rsidR="00D411F5" w:rsidRPr="00D411F5" w:rsidRDefault="00D411F5" w:rsidP="00D411F5">
      <w:pPr>
        <w:shd w:val="clear" w:color="auto" w:fill="FFFFFF"/>
        <w:spacing w:after="0" w:line="240" w:lineRule="auto"/>
        <w:rPr>
          <w:rFonts w:ascii="Helvetica" w:eastAsia="Times New Roman" w:hAnsi="Helvetica" w:cs="Helvetica"/>
          <w:color w:val="343D47"/>
          <w:sz w:val="21"/>
          <w:szCs w:val="21"/>
        </w:rPr>
      </w:pPr>
      <w:r w:rsidRPr="00D411F5">
        <w:rPr>
          <w:rFonts w:ascii="Times New Roman" w:eastAsia="Times New Roman" w:hAnsi="Times New Roman" w:cs="Times New Roman"/>
          <w:i/>
          <w:iCs/>
          <w:color w:val="343D47"/>
          <w:sz w:val="24"/>
          <w:szCs w:val="24"/>
        </w:rPr>
        <w:t> </w:t>
      </w:r>
    </w:p>
    <w:p w:rsidR="00D411F5" w:rsidRPr="00D411F5" w:rsidRDefault="00D411F5" w:rsidP="00D411F5">
      <w:pPr>
        <w:shd w:val="clear" w:color="auto" w:fill="FFFFFF"/>
        <w:spacing w:after="0" w:line="240" w:lineRule="auto"/>
        <w:rPr>
          <w:rFonts w:ascii="Helvetica" w:eastAsia="Times New Roman" w:hAnsi="Helvetica" w:cs="Helvetica"/>
          <w:color w:val="343D47"/>
          <w:sz w:val="21"/>
          <w:szCs w:val="21"/>
        </w:rPr>
      </w:pPr>
      <w:r w:rsidRPr="00D411F5">
        <w:rPr>
          <w:rFonts w:ascii="Times New Roman" w:eastAsia="Times New Roman" w:hAnsi="Times New Roman" w:cs="Times New Roman"/>
          <w:b/>
          <w:bCs/>
          <w:color w:val="343D47"/>
          <w:sz w:val="24"/>
          <w:szCs w:val="24"/>
        </w:rPr>
        <w:t>Please read these instructions carefully and completely to ensure you receive the correct clearance result.</w:t>
      </w:r>
    </w:p>
    <w:p w:rsidR="00D411F5" w:rsidRPr="00D411F5" w:rsidRDefault="00D411F5" w:rsidP="00D411F5">
      <w:pPr>
        <w:shd w:val="clear" w:color="auto" w:fill="FFFFFF"/>
        <w:spacing w:after="0" w:line="240" w:lineRule="auto"/>
        <w:rPr>
          <w:rFonts w:ascii="Helvetica" w:eastAsia="Times New Roman" w:hAnsi="Helvetica" w:cs="Helvetica"/>
          <w:color w:val="343D47"/>
          <w:sz w:val="21"/>
          <w:szCs w:val="21"/>
        </w:rPr>
      </w:pPr>
      <w:r w:rsidRPr="00D411F5">
        <w:rPr>
          <w:rFonts w:ascii="Times New Roman" w:eastAsia="Times New Roman" w:hAnsi="Times New Roman" w:cs="Times New Roman"/>
          <w:b/>
          <w:bCs/>
          <w:color w:val="343D47"/>
          <w:sz w:val="24"/>
          <w:szCs w:val="24"/>
        </w:rPr>
        <w:t> </w:t>
      </w:r>
    </w:p>
    <w:p w:rsidR="00D411F5" w:rsidRPr="00D411F5" w:rsidRDefault="00D411F5" w:rsidP="00D411F5">
      <w:pPr>
        <w:shd w:val="clear" w:color="auto" w:fill="FFFFFF"/>
        <w:spacing w:after="0" w:line="240" w:lineRule="auto"/>
        <w:rPr>
          <w:rFonts w:ascii="Helvetica" w:eastAsia="Times New Roman" w:hAnsi="Helvetica" w:cs="Helvetica"/>
          <w:color w:val="343D47"/>
          <w:sz w:val="21"/>
          <w:szCs w:val="21"/>
        </w:rPr>
      </w:pPr>
      <w:r w:rsidRPr="00D411F5">
        <w:rPr>
          <w:rFonts w:ascii="Times New Roman" w:eastAsia="Times New Roman" w:hAnsi="Times New Roman" w:cs="Times New Roman"/>
          <w:color w:val="343D47"/>
          <w:sz w:val="24"/>
          <w:szCs w:val="24"/>
        </w:rPr>
        <w:t xml:space="preserve">It can take 7-10 days to receive the clearance results, so please initiate the online application as </w:t>
      </w:r>
      <w:bookmarkStart w:id="0" w:name="_GoBack"/>
      <w:bookmarkEnd w:id="0"/>
      <w:r w:rsidRPr="00D411F5">
        <w:rPr>
          <w:rFonts w:ascii="Times New Roman" w:eastAsia="Times New Roman" w:hAnsi="Times New Roman" w:cs="Times New Roman"/>
          <w:color w:val="343D47"/>
          <w:sz w:val="24"/>
          <w:szCs w:val="24"/>
        </w:rPr>
        <w:t>soon as possible.</w:t>
      </w:r>
      <w:r w:rsidRPr="00D411F5">
        <w:rPr>
          <w:rFonts w:ascii="Helvetica" w:eastAsia="Times New Roman" w:hAnsi="Helvetica" w:cs="Helvetica"/>
          <w:color w:val="343D47"/>
          <w:sz w:val="24"/>
          <w:szCs w:val="24"/>
        </w:rPr>
        <w:t> </w:t>
      </w:r>
      <w:r w:rsidRPr="00D411F5">
        <w:rPr>
          <w:rFonts w:ascii="Times New Roman" w:eastAsia="Times New Roman" w:hAnsi="Times New Roman" w:cs="Times New Roman"/>
          <w:b/>
          <w:bCs/>
          <w:color w:val="343D47"/>
          <w:sz w:val="24"/>
          <w:szCs w:val="24"/>
        </w:rPr>
        <w:t>If you have completed this Pennsylvania clearance for employment purposes in the last five years, we will accept that clearance document and you do not need to apply again. You may access your past child abuse history clearances on the state website by logging into your account at </w:t>
      </w:r>
      <w:hyperlink r:id="rId7" w:history="1">
        <w:r w:rsidRPr="00D411F5">
          <w:rPr>
            <w:rFonts w:ascii="Times New Roman" w:eastAsia="Times New Roman" w:hAnsi="Times New Roman" w:cs="Times New Roman"/>
            <w:color w:val="0000FF"/>
            <w:sz w:val="24"/>
            <w:szCs w:val="24"/>
            <w:u w:val="single"/>
          </w:rPr>
          <w:t>https://www.compass.state.pa.us/cwis/public/home</w:t>
        </w:r>
      </w:hyperlink>
      <w:r w:rsidRPr="00D411F5">
        <w:rPr>
          <w:rFonts w:ascii="Times New Roman" w:eastAsia="Times New Roman" w:hAnsi="Times New Roman" w:cs="Times New Roman"/>
          <w:color w:val="343D47"/>
          <w:sz w:val="24"/>
          <w:szCs w:val="24"/>
        </w:rPr>
        <w:t>. These documents are available for you to retrieve. For account support with retrieving a preexisting clearance, please call </w:t>
      </w:r>
      <w:r w:rsidRPr="00D411F5">
        <w:rPr>
          <w:rFonts w:ascii="Times New Roman" w:eastAsia="Times New Roman" w:hAnsi="Times New Roman" w:cs="Times New Roman"/>
          <w:color w:val="000000"/>
          <w:sz w:val="24"/>
          <w:szCs w:val="24"/>
        </w:rPr>
        <w:t>877-343-0494.</w:t>
      </w:r>
    </w:p>
    <w:p w:rsidR="00D411F5" w:rsidRPr="00D411F5" w:rsidRDefault="00D411F5" w:rsidP="00D411F5">
      <w:pPr>
        <w:shd w:val="clear" w:color="auto" w:fill="FFFFFF"/>
        <w:spacing w:after="0" w:line="240" w:lineRule="auto"/>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343D47"/>
          <w:sz w:val="24"/>
          <w:szCs w:val="24"/>
        </w:rPr>
        <w:t> </w:t>
      </w:r>
    </w:p>
    <w:p w:rsidR="00D411F5" w:rsidRPr="00D411F5" w:rsidRDefault="00D411F5" w:rsidP="00D411F5">
      <w:pPr>
        <w:shd w:val="clear" w:color="auto" w:fill="FFFFFF"/>
        <w:spacing w:after="200" w:line="240" w:lineRule="auto"/>
        <w:jc w:val="both"/>
        <w:rPr>
          <w:rFonts w:ascii="Helvetica" w:eastAsia="Times New Roman" w:hAnsi="Helvetica" w:cs="Helvetica"/>
          <w:color w:val="343D47"/>
          <w:sz w:val="21"/>
          <w:szCs w:val="21"/>
        </w:rPr>
      </w:pPr>
      <w:r w:rsidRPr="00D411F5">
        <w:rPr>
          <w:rFonts w:ascii="Times New Roman" w:eastAsia="Times New Roman" w:hAnsi="Times New Roman" w:cs="Times New Roman"/>
          <w:b/>
          <w:bCs/>
          <w:color w:val="343D47"/>
          <w:sz w:val="24"/>
          <w:szCs w:val="24"/>
        </w:rPr>
        <w:t>You will be required to pay the $13 fee by credit card-please retain your paid receipt for reimbursement.  </w:t>
      </w:r>
      <w:r w:rsidRPr="00D411F5">
        <w:rPr>
          <w:rFonts w:ascii="Times New Roman" w:eastAsia="Times New Roman" w:hAnsi="Times New Roman" w:cs="Times New Roman"/>
          <w:b/>
          <w:bCs/>
          <w:color w:val="343D47"/>
          <w:sz w:val="24"/>
          <w:szCs w:val="24"/>
          <w:u w:val="single"/>
        </w:rPr>
        <w:t>After</w:t>
      </w:r>
      <w:r w:rsidRPr="00D411F5">
        <w:rPr>
          <w:rFonts w:ascii="Times New Roman" w:eastAsia="Times New Roman" w:hAnsi="Times New Roman" w:cs="Times New Roman"/>
          <w:b/>
          <w:bCs/>
          <w:color w:val="343D47"/>
          <w:sz w:val="24"/>
          <w:szCs w:val="24"/>
        </w:rPr>
        <w:t> you submit the clearance to HR Clearances, you may request reimbursement via Employee Expense Management (XM) – you will need to attach your receipt/proof of payment to be reimbursed. </w:t>
      </w:r>
      <w:r w:rsidRPr="00D411F5">
        <w:rPr>
          <w:rFonts w:ascii="Times New Roman" w:eastAsia="Times New Roman" w:hAnsi="Times New Roman" w:cs="Times New Roman"/>
          <w:b/>
          <w:bCs/>
          <w:color w:val="343D47"/>
          <w:sz w:val="24"/>
          <w:szCs w:val="24"/>
          <w:u w:val="single"/>
        </w:rPr>
        <w:t>Please do not send receipts to HR Clearances – only send the clearance documents.</w:t>
      </w:r>
      <w:r w:rsidRPr="00D411F5">
        <w:rPr>
          <w:rFonts w:ascii="Times New Roman" w:eastAsia="Times New Roman" w:hAnsi="Times New Roman" w:cs="Times New Roman"/>
          <w:b/>
          <w:bCs/>
          <w:color w:val="343D47"/>
          <w:sz w:val="24"/>
          <w:szCs w:val="24"/>
        </w:rPr>
        <w:t>   </w:t>
      </w:r>
    </w:p>
    <w:p w:rsidR="00D411F5" w:rsidRPr="00D411F5" w:rsidRDefault="00D411F5" w:rsidP="00D411F5">
      <w:pPr>
        <w:shd w:val="clear" w:color="auto" w:fill="FFFFFF"/>
        <w:spacing w:after="0" w:line="240" w:lineRule="auto"/>
        <w:jc w:val="center"/>
        <w:rPr>
          <w:rFonts w:ascii="Helvetica" w:eastAsia="Times New Roman" w:hAnsi="Helvetica" w:cs="Helvetica"/>
          <w:color w:val="343D47"/>
          <w:sz w:val="21"/>
          <w:szCs w:val="21"/>
        </w:rPr>
      </w:pPr>
      <w:r w:rsidRPr="00D411F5">
        <w:rPr>
          <w:rFonts w:ascii="Times New Roman" w:eastAsia="Times New Roman" w:hAnsi="Times New Roman" w:cs="Times New Roman"/>
          <w:b/>
          <w:bCs/>
          <w:i/>
          <w:iCs/>
          <w:color w:val="343D47"/>
          <w:sz w:val="24"/>
          <w:szCs w:val="24"/>
        </w:rPr>
        <w:t>To Apply Online for the Child Abuse History Clearance:</w:t>
      </w:r>
    </w:p>
    <w:p w:rsidR="00D411F5" w:rsidRPr="00D411F5" w:rsidRDefault="00D411F5" w:rsidP="00D411F5">
      <w:pPr>
        <w:shd w:val="clear" w:color="auto" w:fill="FFFFFF"/>
        <w:spacing w:after="0" w:line="240" w:lineRule="auto"/>
        <w:jc w:val="center"/>
        <w:rPr>
          <w:rFonts w:ascii="Helvetica" w:eastAsia="Times New Roman" w:hAnsi="Helvetica" w:cs="Helvetica"/>
          <w:color w:val="343D47"/>
          <w:sz w:val="21"/>
          <w:szCs w:val="21"/>
        </w:rPr>
      </w:pPr>
    </w:p>
    <w:p w:rsidR="00D411F5" w:rsidRPr="00D411F5" w:rsidRDefault="00D411F5" w:rsidP="00D411F5">
      <w:pPr>
        <w:numPr>
          <w:ilvl w:val="0"/>
          <w:numId w:val="18"/>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t>Go to: </w:t>
      </w:r>
      <w:hyperlink r:id="rId8" w:history="1">
        <w:r w:rsidRPr="00D411F5">
          <w:rPr>
            <w:rFonts w:ascii="Times New Roman" w:eastAsia="Times New Roman" w:hAnsi="Times New Roman" w:cs="Times New Roman"/>
            <w:color w:val="0000FF"/>
            <w:sz w:val="24"/>
            <w:szCs w:val="24"/>
            <w:u w:val="single"/>
          </w:rPr>
          <w:t>https://www.compass.state.pa.us/cwis/public/home.</w:t>
        </w:r>
      </w:hyperlink>
      <w:r w:rsidRPr="00D411F5">
        <w:rPr>
          <w:rFonts w:ascii="Times New Roman" w:eastAsia="Times New Roman" w:hAnsi="Times New Roman" w:cs="Times New Roman"/>
          <w:color w:val="1F497D"/>
          <w:sz w:val="24"/>
          <w:szCs w:val="24"/>
        </w:rPr>
        <w:t>  </w:t>
      </w:r>
      <w:r w:rsidRPr="00D411F5">
        <w:rPr>
          <w:rFonts w:ascii="Times New Roman" w:eastAsia="Times New Roman" w:hAnsi="Times New Roman" w:cs="Times New Roman"/>
          <w:color w:val="000000"/>
          <w:sz w:val="24"/>
          <w:szCs w:val="24"/>
        </w:rPr>
        <w:t>Please use a computer to register, as other devices are not compatible with the website.</w:t>
      </w:r>
    </w:p>
    <w:p w:rsidR="00D411F5" w:rsidRPr="00D411F5" w:rsidRDefault="00D411F5" w:rsidP="00D411F5">
      <w:pPr>
        <w:shd w:val="clear" w:color="auto" w:fill="FFFFFF"/>
        <w:spacing w:before="40" w:after="0" w:line="240" w:lineRule="auto"/>
        <w:ind w:left="1620" w:firstLine="6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t> </w:t>
      </w:r>
    </w:p>
    <w:p w:rsidR="00D411F5" w:rsidRPr="00D411F5" w:rsidRDefault="00D411F5" w:rsidP="00D411F5">
      <w:pPr>
        <w:numPr>
          <w:ilvl w:val="0"/>
          <w:numId w:val="19"/>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t>Click the </w:t>
      </w:r>
      <w:r w:rsidRPr="00D411F5">
        <w:rPr>
          <w:rFonts w:ascii="Times New Roman" w:eastAsia="Times New Roman" w:hAnsi="Times New Roman" w:cs="Times New Roman"/>
          <w:b/>
          <w:bCs/>
          <w:color w:val="000000"/>
          <w:sz w:val="24"/>
          <w:szCs w:val="24"/>
        </w:rPr>
        <w:t>CREATE AN INDIVIDUAL ACCOUNT </w:t>
      </w:r>
      <w:r w:rsidRPr="00D411F5">
        <w:rPr>
          <w:rFonts w:ascii="Times New Roman" w:eastAsia="Times New Roman" w:hAnsi="Times New Roman" w:cs="Times New Roman"/>
          <w:color w:val="000000"/>
          <w:sz w:val="24"/>
          <w:szCs w:val="24"/>
        </w:rPr>
        <w:t>button to create an account. If you have an existing account, please log in to the website with your existing information. If you have technical issues, please call 877-343-0494.</w:t>
      </w:r>
    </w:p>
    <w:p w:rsidR="00D411F5" w:rsidRPr="00D411F5" w:rsidRDefault="00D411F5" w:rsidP="00D411F5">
      <w:pPr>
        <w:shd w:val="clear" w:color="auto" w:fill="FFFFFF"/>
        <w:spacing w:before="20" w:after="0" w:line="240" w:lineRule="auto"/>
        <w:ind w:firstLine="6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t> </w:t>
      </w:r>
    </w:p>
    <w:p w:rsidR="00D411F5" w:rsidRPr="00D411F5" w:rsidRDefault="00D411F5" w:rsidP="00D411F5">
      <w:pPr>
        <w:numPr>
          <w:ilvl w:val="0"/>
          <w:numId w:val="20"/>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t>Click the </w:t>
      </w:r>
      <w:r w:rsidRPr="00D411F5">
        <w:rPr>
          <w:rFonts w:ascii="Times New Roman" w:eastAsia="Times New Roman" w:hAnsi="Times New Roman" w:cs="Times New Roman"/>
          <w:b/>
          <w:bCs/>
          <w:color w:val="000000"/>
          <w:sz w:val="24"/>
          <w:szCs w:val="24"/>
        </w:rPr>
        <w:t>NEXT </w:t>
      </w:r>
      <w:r w:rsidRPr="00D411F5">
        <w:rPr>
          <w:rFonts w:ascii="Times New Roman" w:eastAsia="Times New Roman" w:hAnsi="Times New Roman" w:cs="Times New Roman"/>
          <w:color w:val="000000"/>
          <w:sz w:val="24"/>
          <w:szCs w:val="24"/>
        </w:rPr>
        <w:t>button at the bottom of the </w:t>
      </w:r>
      <w:r w:rsidRPr="00D411F5">
        <w:rPr>
          <w:rFonts w:ascii="Times New Roman" w:eastAsia="Times New Roman" w:hAnsi="Times New Roman" w:cs="Times New Roman"/>
          <w:b/>
          <w:bCs/>
          <w:color w:val="000000"/>
          <w:sz w:val="24"/>
          <w:szCs w:val="24"/>
        </w:rPr>
        <w:t>GENERAL INFORMATION </w:t>
      </w:r>
      <w:r w:rsidRPr="00D411F5">
        <w:rPr>
          <w:rFonts w:ascii="Times New Roman" w:eastAsia="Times New Roman" w:hAnsi="Times New Roman" w:cs="Times New Roman"/>
          <w:color w:val="000000"/>
          <w:sz w:val="24"/>
          <w:szCs w:val="24"/>
        </w:rPr>
        <w:t>page.</w:t>
      </w:r>
    </w:p>
    <w:p w:rsidR="00D411F5" w:rsidRPr="00D411F5" w:rsidRDefault="00D411F5" w:rsidP="00D411F5">
      <w:pPr>
        <w:shd w:val="clear" w:color="auto" w:fill="FFFFFF"/>
        <w:spacing w:before="20" w:after="0" w:line="240" w:lineRule="auto"/>
        <w:ind w:firstLine="6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t> </w:t>
      </w:r>
    </w:p>
    <w:p w:rsidR="00D411F5" w:rsidRPr="00D411F5" w:rsidRDefault="00D411F5" w:rsidP="00D411F5">
      <w:pPr>
        <w:numPr>
          <w:ilvl w:val="0"/>
          <w:numId w:val="2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t>Complete the required fields on the </w:t>
      </w:r>
      <w:r w:rsidRPr="00D411F5">
        <w:rPr>
          <w:rFonts w:ascii="Times New Roman" w:eastAsia="Times New Roman" w:hAnsi="Times New Roman" w:cs="Times New Roman"/>
          <w:b/>
          <w:bCs/>
          <w:color w:val="000000"/>
          <w:sz w:val="24"/>
          <w:szCs w:val="24"/>
        </w:rPr>
        <w:t>PROFILE INFORMATION </w:t>
      </w:r>
      <w:r w:rsidRPr="00D411F5">
        <w:rPr>
          <w:rFonts w:ascii="Times New Roman" w:eastAsia="Times New Roman" w:hAnsi="Times New Roman" w:cs="Times New Roman"/>
          <w:color w:val="000000"/>
          <w:sz w:val="24"/>
          <w:szCs w:val="24"/>
        </w:rPr>
        <w:t>page.  Your </w:t>
      </w:r>
      <w:r w:rsidRPr="00D411F5">
        <w:rPr>
          <w:rFonts w:ascii="Times New Roman" w:eastAsia="Times New Roman" w:hAnsi="Times New Roman" w:cs="Times New Roman"/>
          <w:b/>
          <w:bCs/>
          <w:color w:val="000000"/>
          <w:sz w:val="24"/>
          <w:szCs w:val="24"/>
        </w:rPr>
        <w:t>KEYSTONE ID</w:t>
      </w:r>
      <w:r w:rsidRPr="00D411F5">
        <w:rPr>
          <w:rFonts w:ascii="Times New Roman" w:eastAsia="Times New Roman" w:hAnsi="Times New Roman" w:cs="Times New Roman"/>
          <w:color w:val="000000"/>
          <w:sz w:val="24"/>
          <w:szCs w:val="24"/>
        </w:rPr>
        <w:t> is created by you and should be something that is memorable as this will be your login for accessing your Child Abuse clearance.  Click </w:t>
      </w:r>
      <w:r w:rsidRPr="00D411F5">
        <w:rPr>
          <w:rFonts w:ascii="Times New Roman" w:eastAsia="Times New Roman" w:hAnsi="Times New Roman" w:cs="Times New Roman"/>
          <w:b/>
          <w:bCs/>
          <w:color w:val="000000"/>
          <w:sz w:val="24"/>
          <w:szCs w:val="24"/>
        </w:rPr>
        <w:t>FINISH.</w:t>
      </w:r>
    </w:p>
    <w:p w:rsidR="00D411F5" w:rsidRPr="00D411F5" w:rsidRDefault="00D411F5" w:rsidP="00D411F5">
      <w:pPr>
        <w:shd w:val="clear" w:color="auto" w:fill="FFFFFF"/>
        <w:spacing w:after="0" w:line="240" w:lineRule="auto"/>
        <w:ind w:firstLine="6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lastRenderedPageBreak/>
        <w:t> </w:t>
      </w:r>
    </w:p>
    <w:p w:rsidR="00D411F5" w:rsidRPr="00D411F5" w:rsidRDefault="00D411F5" w:rsidP="00D411F5">
      <w:pPr>
        <w:numPr>
          <w:ilvl w:val="0"/>
          <w:numId w:val="22"/>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t>The State will email you a temporary password in a few moments.</w:t>
      </w:r>
    </w:p>
    <w:p w:rsidR="00D411F5" w:rsidRPr="00D411F5" w:rsidRDefault="00D411F5" w:rsidP="00D411F5">
      <w:pPr>
        <w:shd w:val="clear" w:color="auto" w:fill="FFFFFF"/>
        <w:spacing w:after="0" w:line="240" w:lineRule="auto"/>
        <w:ind w:firstLine="6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t> </w:t>
      </w:r>
    </w:p>
    <w:p w:rsidR="00D411F5" w:rsidRPr="00D411F5" w:rsidRDefault="00D411F5" w:rsidP="00D411F5">
      <w:pPr>
        <w:numPr>
          <w:ilvl w:val="0"/>
          <w:numId w:val="23"/>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t>Log back in to the State website click on </w:t>
      </w:r>
      <w:r w:rsidRPr="00D411F5">
        <w:rPr>
          <w:rFonts w:ascii="Times New Roman" w:eastAsia="Times New Roman" w:hAnsi="Times New Roman" w:cs="Times New Roman"/>
          <w:b/>
          <w:bCs/>
          <w:color w:val="000000"/>
          <w:sz w:val="24"/>
          <w:szCs w:val="24"/>
        </w:rPr>
        <w:t>INDIVIDUAL ACCOUNT.  </w:t>
      </w:r>
      <w:r w:rsidRPr="00D411F5">
        <w:rPr>
          <w:rFonts w:ascii="Times New Roman" w:eastAsia="Times New Roman" w:hAnsi="Times New Roman" w:cs="Times New Roman"/>
          <w:color w:val="000000"/>
          <w:sz w:val="24"/>
          <w:szCs w:val="24"/>
        </w:rPr>
        <w:t>Choose </w:t>
      </w:r>
      <w:r w:rsidRPr="00D411F5">
        <w:rPr>
          <w:rFonts w:ascii="Times New Roman" w:eastAsia="Times New Roman" w:hAnsi="Times New Roman" w:cs="Times New Roman"/>
          <w:b/>
          <w:bCs/>
          <w:color w:val="000000"/>
          <w:sz w:val="24"/>
          <w:szCs w:val="24"/>
        </w:rPr>
        <w:t>ACCESS MY CLEARANCES.</w:t>
      </w:r>
    </w:p>
    <w:p w:rsidR="00D411F5" w:rsidRPr="00D411F5" w:rsidRDefault="00D411F5" w:rsidP="00D411F5">
      <w:pPr>
        <w:shd w:val="clear" w:color="auto" w:fill="FFFFFF"/>
        <w:spacing w:after="0" w:line="240" w:lineRule="auto"/>
        <w:ind w:firstLine="6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t> </w:t>
      </w:r>
    </w:p>
    <w:p w:rsidR="00D411F5" w:rsidRPr="00D411F5" w:rsidRDefault="00D411F5" w:rsidP="00D411F5">
      <w:pPr>
        <w:numPr>
          <w:ilvl w:val="0"/>
          <w:numId w:val="24"/>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t>Read and complete the </w:t>
      </w:r>
      <w:r w:rsidRPr="00D411F5">
        <w:rPr>
          <w:rFonts w:ascii="Times New Roman" w:eastAsia="Times New Roman" w:hAnsi="Times New Roman" w:cs="Times New Roman"/>
          <w:b/>
          <w:bCs/>
          <w:color w:val="000000"/>
          <w:sz w:val="24"/>
          <w:szCs w:val="24"/>
        </w:rPr>
        <w:t>DISCLOSURE INFORMATION </w:t>
      </w:r>
      <w:r w:rsidRPr="00D411F5">
        <w:rPr>
          <w:rFonts w:ascii="Times New Roman" w:eastAsia="Times New Roman" w:hAnsi="Times New Roman" w:cs="Times New Roman"/>
          <w:color w:val="000000"/>
          <w:sz w:val="24"/>
          <w:szCs w:val="24"/>
        </w:rPr>
        <w:t>page.</w:t>
      </w:r>
    </w:p>
    <w:p w:rsidR="00D411F5" w:rsidRPr="00D411F5" w:rsidRDefault="00D411F5" w:rsidP="00D411F5">
      <w:pPr>
        <w:shd w:val="clear" w:color="auto" w:fill="FFFFFF"/>
        <w:spacing w:after="0" w:line="240" w:lineRule="auto"/>
        <w:ind w:firstLine="6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t> </w:t>
      </w:r>
    </w:p>
    <w:p w:rsidR="00D411F5" w:rsidRPr="00D411F5" w:rsidRDefault="00D411F5" w:rsidP="00D411F5">
      <w:pPr>
        <w:numPr>
          <w:ilvl w:val="0"/>
          <w:numId w:val="25"/>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t>Change your password as directed. Click </w:t>
      </w:r>
      <w:r w:rsidRPr="00D411F5">
        <w:rPr>
          <w:rFonts w:ascii="Times New Roman" w:eastAsia="Times New Roman" w:hAnsi="Times New Roman" w:cs="Times New Roman"/>
          <w:b/>
          <w:bCs/>
          <w:color w:val="000000"/>
          <w:sz w:val="24"/>
          <w:szCs w:val="24"/>
        </w:rPr>
        <w:t>SUBMIT</w:t>
      </w:r>
      <w:r w:rsidRPr="00D411F5">
        <w:rPr>
          <w:rFonts w:ascii="Times New Roman" w:eastAsia="Times New Roman" w:hAnsi="Times New Roman" w:cs="Times New Roman"/>
          <w:color w:val="000000"/>
          <w:sz w:val="24"/>
          <w:szCs w:val="24"/>
        </w:rPr>
        <w:t>.</w:t>
      </w:r>
    </w:p>
    <w:p w:rsidR="00D411F5" w:rsidRPr="00D411F5" w:rsidRDefault="00D411F5" w:rsidP="00D411F5">
      <w:pPr>
        <w:shd w:val="clear" w:color="auto" w:fill="FFFFFF"/>
        <w:spacing w:after="0" w:line="240" w:lineRule="auto"/>
        <w:ind w:firstLine="6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t> </w:t>
      </w:r>
    </w:p>
    <w:p w:rsidR="00D411F5" w:rsidRPr="00D411F5" w:rsidRDefault="00D411F5" w:rsidP="00D411F5">
      <w:pPr>
        <w:numPr>
          <w:ilvl w:val="0"/>
          <w:numId w:val="26"/>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t>Log back in to the State website with your ID and new password</w:t>
      </w:r>
      <w:r w:rsidRPr="00D411F5">
        <w:rPr>
          <w:rFonts w:ascii="Times New Roman" w:eastAsia="Times New Roman" w:hAnsi="Times New Roman" w:cs="Times New Roman"/>
          <w:b/>
          <w:bCs/>
          <w:color w:val="000000"/>
          <w:sz w:val="24"/>
          <w:szCs w:val="24"/>
        </w:rPr>
        <w:t>.  </w:t>
      </w:r>
      <w:r w:rsidRPr="00D411F5">
        <w:rPr>
          <w:rFonts w:ascii="Times New Roman" w:eastAsia="Times New Roman" w:hAnsi="Times New Roman" w:cs="Times New Roman"/>
          <w:color w:val="000000"/>
          <w:sz w:val="24"/>
          <w:szCs w:val="24"/>
        </w:rPr>
        <w:t>(Please remember your login and password.  This will enable you to access your Child Abuse report.)</w:t>
      </w:r>
      <w:r w:rsidRPr="00D411F5">
        <w:rPr>
          <w:rFonts w:ascii="Times New Roman" w:eastAsia="Times New Roman" w:hAnsi="Times New Roman" w:cs="Times New Roman"/>
          <w:b/>
          <w:bCs/>
          <w:color w:val="000000"/>
          <w:sz w:val="24"/>
          <w:szCs w:val="24"/>
        </w:rPr>
        <w:t> </w:t>
      </w:r>
    </w:p>
    <w:p w:rsidR="00D411F5" w:rsidRPr="00D411F5" w:rsidRDefault="00D411F5" w:rsidP="00D411F5">
      <w:pPr>
        <w:shd w:val="clear" w:color="auto" w:fill="FFFFFF"/>
        <w:spacing w:after="0" w:line="240" w:lineRule="auto"/>
        <w:ind w:firstLine="6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t> </w:t>
      </w:r>
    </w:p>
    <w:p w:rsidR="00D411F5" w:rsidRPr="00D411F5" w:rsidRDefault="00D411F5" w:rsidP="00D411F5">
      <w:pPr>
        <w:numPr>
          <w:ilvl w:val="0"/>
          <w:numId w:val="27"/>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t>Read and accept the </w:t>
      </w:r>
      <w:r w:rsidRPr="00D411F5">
        <w:rPr>
          <w:rFonts w:ascii="Times New Roman" w:eastAsia="Times New Roman" w:hAnsi="Times New Roman" w:cs="Times New Roman"/>
          <w:b/>
          <w:bCs/>
          <w:color w:val="000000"/>
          <w:sz w:val="24"/>
          <w:szCs w:val="24"/>
        </w:rPr>
        <w:t>TERMS AND CONDITIONS </w:t>
      </w:r>
      <w:r w:rsidRPr="00D411F5">
        <w:rPr>
          <w:rFonts w:ascii="Times New Roman" w:eastAsia="Times New Roman" w:hAnsi="Times New Roman" w:cs="Times New Roman"/>
          <w:color w:val="000000"/>
          <w:sz w:val="24"/>
          <w:szCs w:val="24"/>
        </w:rPr>
        <w:t>page.  Click </w:t>
      </w:r>
      <w:r w:rsidRPr="00D411F5">
        <w:rPr>
          <w:rFonts w:ascii="Times New Roman" w:eastAsia="Times New Roman" w:hAnsi="Times New Roman" w:cs="Times New Roman"/>
          <w:b/>
          <w:bCs/>
          <w:color w:val="000000"/>
          <w:sz w:val="24"/>
          <w:szCs w:val="24"/>
        </w:rPr>
        <w:t>NEXT.</w:t>
      </w:r>
    </w:p>
    <w:p w:rsidR="00D411F5" w:rsidRPr="00D411F5" w:rsidRDefault="00D411F5" w:rsidP="00D411F5">
      <w:pPr>
        <w:shd w:val="clear" w:color="auto" w:fill="FFFFFF"/>
        <w:spacing w:after="0" w:line="240" w:lineRule="auto"/>
        <w:ind w:firstLine="6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t> </w:t>
      </w:r>
    </w:p>
    <w:p w:rsidR="00D411F5" w:rsidRPr="00D411F5" w:rsidRDefault="00D411F5" w:rsidP="00D411F5">
      <w:pPr>
        <w:numPr>
          <w:ilvl w:val="0"/>
          <w:numId w:val="28"/>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t>Select </w:t>
      </w:r>
      <w:r w:rsidRPr="00D411F5">
        <w:rPr>
          <w:rFonts w:ascii="Times New Roman" w:eastAsia="Times New Roman" w:hAnsi="Times New Roman" w:cs="Times New Roman"/>
          <w:b/>
          <w:bCs/>
          <w:color w:val="000000"/>
          <w:sz w:val="24"/>
          <w:szCs w:val="24"/>
        </w:rPr>
        <w:t>CREATE CLEARANCE APPLICATION.</w:t>
      </w:r>
    </w:p>
    <w:p w:rsidR="00D411F5" w:rsidRPr="00D411F5" w:rsidRDefault="00D411F5" w:rsidP="00D411F5">
      <w:pPr>
        <w:shd w:val="clear" w:color="auto" w:fill="FFFFFF"/>
        <w:spacing w:after="0" w:line="240" w:lineRule="auto"/>
        <w:ind w:firstLine="6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t> </w:t>
      </w:r>
    </w:p>
    <w:p w:rsidR="00D411F5" w:rsidRPr="00D411F5" w:rsidRDefault="00D411F5" w:rsidP="00D411F5">
      <w:pPr>
        <w:numPr>
          <w:ilvl w:val="0"/>
          <w:numId w:val="29"/>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t>Read and follow the prompts.</w:t>
      </w:r>
    </w:p>
    <w:p w:rsidR="00D411F5" w:rsidRPr="00D411F5" w:rsidRDefault="00D411F5" w:rsidP="00D411F5">
      <w:pPr>
        <w:shd w:val="clear" w:color="auto" w:fill="FFFFFF"/>
        <w:spacing w:after="0" w:line="240" w:lineRule="auto"/>
        <w:ind w:firstLine="6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t> </w:t>
      </w:r>
    </w:p>
    <w:p w:rsidR="00D411F5" w:rsidRPr="00D411F5" w:rsidRDefault="00D411F5" w:rsidP="00D411F5">
      <w:pPr>
        <w:numPr>
          <w:ilvl w:val="0"/>
          <w:numId w:val="30"/>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t>On the </w:t>
      </w:r>
      <w:r w:rsidRPr="00D411F5">
        <w:rPr>
          <w:rFonts w:ascii="Times New Roman" w:eastAsia="Times New Roman" w:hAnsi="Times New Roman" w:cs="Times New Roman"/>
          <w:b/>
          <w:bCs/>
          <w:color w:val="000000"/>
          <w:sz w:val="24"/>
          <w:szCs w:val="24"/>
        </w:rPr>
        <w:t>APPLICATION PURPOSE </w:t>
      </w:r>
      <w:r w:rsidRPr="00D411F5">
        <w:rPr>
          <w:rFonts w:ascii="Times New Roman" w:eastAsia="Times New Roman" w:hAnsi="Times New Roman" w:cs="Times New Roman"/>
          <w:color w:val="000000"/>
          <w:sz w:val="24"/>
          <w:szCs w:val="24"/>
        </w:rPr>
        <w:t>screen, select the 8</w:t>
      </w:r>
      <w:r w:rsidRPr="00D411F5">
        <w:rPr>
          <w:rFonts w:ascii="Times New Roman" w:eastAsia="Times New Roman" w:hAnsi="Times New Roman" w:cs="Times New Roman"/>
          <w:color w:val="000000"/>
          <w:sz w:val="18"/>
          <w:szCs w:val="18"/>
          <w:vertAlign w:val="superscript"/>
        </w:rPr>
        <w:t>th</w:t>
      </w:r>
      <w:r w:rsidRPr="00D411F5">
        <w:rPr>
          <w:rFonts w:ascii="Times New Roman" w:eastAsia="Times New Roman" w:hAnsi="Times New Roman" w:cs="Times New Roman"/>
          <w:color w:val="000000"/>
          <w:sz w:val="24"/>
          <w:szCs w:val="24"/>
        </w:rPr>
        <w:t> option, “Individual 14 years of age or older who is applying for or holding a paid position…”</w:t>
      </w:r>
    </w:p>
    <w:p w:rsidR="00D411F5" w:rsidRPr="00D411F5" w:rsidRDefault="00D411F5" w:rsidP="00D411F5">
      <w:pPr>
        <w:shd w:val="clear" w:color="auto" w:fill="FFFFFF"/>
        <w:spacing w:after="0" w:line="240" w:lineRule="auto"/>
        <w:ind w:firstLine="6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t> </w:t>
      </w:r>
    </w:p>
    <w:p w:rsidR="00D411F5" w:rsidRPr="00D411F5" w:rsidRDefault="00D411F5" w:rsidP="00D411F5">
      <w:pPr>
        <w:numPr>
          <w:ilvl w:val="0"/>
          <w:numId w:val="3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t>Complete the required fields.</w:t>
      </w:r>
    </w:p>
    <w:p w:rsidR="00D411F5" w:rsidRPr="00D411F5" w:rsidRDefault="00D411F5" w:rsidP="00D411F5">
      <w:pPr>
        <w:shd w:val="clear" w:color="auto" w:fill="FFFFFF"/>
        <w:spacing w:after="0" w:line="240" w:lineRule="auto"/>
        <w:ind w:left="72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t> </w:t>
      </w:r>
    </w:p>
    <w:p w:rsidR="00D411F5" w:rsidRPr="00D411F5" w:rsidRDefault="00D411F5" w:rsidP="00D411F5">
      <w:pPr>
        <w:numPr>
          <w:ilvl w:val="0"/>
          <w:numId w:val="32"/>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lastRenderedPageBreak/>
        <w:t>When you reach the Application Payment page, select “</w:t>
      </w:r>
      <w:r w:rsidRPr="00D411F5">
        <w:rPr>
          <w:rFonts w:ascii="Times New Roman" w:eastAsia="Times New Roman" w:hAnsi="Times New Roman" w:cs="Times New Roman"/>
          <w:b/>
          <w:bCs/>
          <w:color w:val="000000"/>
          <w:sz w:val="24"/>
          <w:szCs w:val="24"/>
        </w:rPr>
        <w:t>NO</w:t>
      </w:r>
      <w:r w:rsidRPr="00D411F5">
        <w:rPr>
          <w:rFonts w:ascii="Times New Roman" w:eastAsia="Times New Roman" w:hAnsi="Times New Roman" w:cs="Times New Roman"/>
          <w:color w:val="000000"/>
          <w:sz w:val="24"/>
          <w:szCs w:val="24"/>
        </w:rPr>
        <w:t>” for the “Did an organization provide a payment code for your application” question.</w:t>
      </w:r>
    </w:p>
    <w:p w:rsidR="00D411F5" w:rsidRPr="00D411F5" w:rsidRDefault="00D411F5" w:rsidP="00D411F5">
      <w:pPr>
        <w:shd w:val="clear" w:color="auto" w:fill="FFFFFF"/>
        <w:spacing w:after="0" w:line="240" w:lineRule="auto"/>
        <w:ind w:left="72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t> </w:t>
      </w:r>
    </w:p>
    <w:p w:rsidR="00D411F5" w:rsidRPr="00D411F5" w:rsidRDefault="00D411F5" w:rsidP="00D411F5">
      <w:pPr>
        <w:numPr>
          <w:ilvl w:val="0"/>
          <w:numId w:val="33"/>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t>Enter credit card payment information for $13.00 and select “Pay Now”</w:t>
      </w:r>
    </w:p>
    <w:p w:rsidR="00D411F5" w:rsidRPr="00D411F5" w:rsidRDefault="00D411F5" w:rsidP="00D411F5">
      <w:pPr>
        <w:shd w:val="clear" w:color="auto" w:fill="FFFFFF"/>
        <w:spacing w:after="0" w:line="240" w:lineRule="auto"/>
        <w:ind w:left="72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t> </w:t>
      </w:r>
    </w:p>
    <w:p w:rsidR="00D411F5" w:rsidRPr="00D411F5" w:rsidRDefault="00D411F5" w:rsidP="00D411F5">
      <w:pPr>
        <w:numPr>
          <w:ilvl w:val="0"/>
          <w:numId w:val="34"/>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D411F5">
        <w:rPr>
          <w:rFonts w:ascii="Times New Roman" w:eastAsia="Times New Roman" w:hAnsi="Times New Roman" w:cs="Times New Roman"/>
          <w:color w:val="000000"/>
          <w:sz w:val="24"/>
          <w:szCs w:val="24"/>
        </w:rPr>
        <w:t>Submit the Application. You will receive a confirmation email from the State.</w:t>
      </w:r>
    </w:p>
    <w:p w:rsidR="00D411F5" w:rsidRPr="00D411F5" w:rsidRDefault="00D411F5" w:rsidP="00D411F5">
      <w:pPr>
        <w:shd w:val="clear" w:color="auto" w:fill="FFFFFF"/>
        <w:spacing w:after="0" w:line="240" w:lineRule="auto"/>
        <w:ind w:firstLine="60"/>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rPr>
        <w:t> </w:t>
      </w:r>
    </w:p>
    <w:p w:rsidR="00D411F5" w:rsidRPr="00D411F5" w:rsidRDefault="00D411F5" w:rsidP="00D411F5">
      <w:pPr>
        <w:shd w:val="clear" w:color="auto" w:fill="FFFFFF"/>
        <w:spacing w:after="200" w:line="240" w:lineRule="auto"/>
        <w:rPr>
          <w:rFonts w:ascii="Helvetica" w:eastAsia="Times New Roman" w:hAnsi="Helvetica" w:cs="Helvetica"/>
          <w:color w:val="343D47"/>
          <w:sz w:val="21"/>
          <w:szCs w:val="21"/>
        </w:rPr>
      </w:pPr>
      <w:r w:rsidRPr="00D411F5">
        <w:rPr>
          <w:rFonts w:ascii="Times New Roman" w:eastAsia="Times New Roman" w:hAnsi="Times New Roman" w:cs="Times New Roman"/>
          <w:color w:val="343D47"/>
          <w:sz w:val="24"/>
          <w:szCs w:val="24"/>
        </w:rPr>
        <w:t>In approximately 7-10 days, your child abuse history clearance will be available to you in the state website. </w:t>
      </w:r>
      <w:r w:rsidRPr="00D411F5">
        <w:rPr>
          <w:rFonts w:ascii="Times New Roman" w:eastAsia="Times New Roman" w:hAnsi="Times New Roman" w:cs="Times New Roman"/>
          <w:b/>
          <w:bCs/>
          <w:color w:val="343D47"/>
          <w:sz w:val="24"/>
          <w:szCs w:val="24"/>
        </w:rPr>
        <w:t>It will not be automatically mailed to you. </w:t>
      </w:r>
      <w:r w:rsidRPr="00D411F5">
        <w:rPr>
          <w:rFonts w:ascii="Times New Roman" w:eastAsia="Times New Roman" w:hAnsi="Times New Roman" w:cs="Times New Roman"/>
          <w:color w:val="343D47"/>
          <w:sz w:val="24"/>
          <w:szCs w:val="24"/>
        </w:rPr>
        <w:t>A system-generated email will be sent to you when results are ready on the site, which requires you to log in to access it and send it to HR Clearances. Please check junk mail folders for this email confirmation. </w:t>
      </w:r>
      <w:r w:rsidRPr="00D411F5">
        <w:rPr>
          <w:rFonts w:ascii="Times New Roman" w:eastAsia="Times New Roman" w:hAnsi="Times New Roman" w:cs="Times New Roman"/>
          <w:b/>
          <w:bCs/>
          <w:color w:val="343D47"/>
          <w:sz w:val="24"/>
          <w:szCs w:val="24"/>
          <w:u w:val="single"/>
        </w:rPr>
        <w:t>You must retrieve the clearance from the website where you applied </w:t>
      </w:r>
      <w:r w:rsidRPr="00D411F5">
        <w:rPr>
          <w:rFonts w:ascii="Times New Roman" w:eastAsia="Times New Roman" w:hAnsi="Times New Roman" w:cs="Times New Roman"/>
          <w:b/>
          <w:bCs/>
          <w:color w:val="343D47"/>
          <w:sz w:val="24"/>
          <w:szCs w:val="24"/>
        </w:rPr>
        <w:t>at by logging back in at </w:t>
      </w:r>
      <w:hyperlink r:id="rId9" w:history="1">
        <w:r w:rsidRPr="00D411F5">
          <w:rPr>
            <w:rFonts w:ascii="Times New Roman" w:eastAsia="Times New Roman" w:hAnsi="Times New Roman" w:cs="Times New Roman"/>
            <w:b/>
            <w:bCs/>
            <w:color w:val="0000FF"/>
            <w:sz w:val="24"/>
            <w:szCs w:val="24"/>
          </w:rPr>
          <w:t>https://www.compass.state.pa.us/cwis/public/home</w:t>
        </w:r>
      </w:hyperlink>
      <w:r w:rsidRPr="00D411F5">
        <w:rPr>
          <w:rFonts w:ascii="Times New Roman" w:eastAsia="Times New Roman" w:hAnsi="Times New Roman" w:cs="Times New Roman"/>
          <w:b/>
          <w:bCs/>
          <w:color w:val="343D47"/>
          <w:sz w:val="24"/>
          <w:szCs w:val="24"/>
        </w:rPr>
        <w:t>. You may log in even if you didn’t receive the email.</w:t>
      </w:r>
    </w:p>
    <w:p w:rsidR="00D411F5" w:rsidRPr="00D411F5" w:rsidRDefault="00D411F5" w:rsidP="00D411F5">
      <w:pPr>
        <w:shd w:val="clear" w:color="auto" w:fill="FFFFFF"/>
        <w:spacing w:after="0" w:line="240" w:lineRule="auto"/>
        <w:jc w:val="center"/>
        <w:rPr>
          <w:rFonts w:ascii="Helvetica" w:eastAsia="Times New Roman" w:hAnsi="Helvetica" w:cs="Helvetica"/>
          <w:color w:val="343D47"/>
          <w:sz w:val="21"/>
          <w:szCs w:val="21"/>
        </w:rPr>
      </w:pPr>
      <w:r w:rsidRPr="00D411F5">
        <w:rPr>
          <w:rFonts w:ascii="Times New Roman" w:eastAsia="Times New Roman" w:hAnsi="Times New Roman" w:cs="Times New Roman"/>
          <w:b/>
          <w:bCs/>
          <w:color w:val="343D47"/>
          <w:sz w:val="24"/>
          <w:szCs w:val="24"/>
          <w:u w:val="single"/>
        </w:rPr>
        <w:t>Turning in Clearance Documents</w:t>
      </w:r>
    </w:p>
    <w:p w:rsidR="00D411F5" w:rsidRPr="00D411F5" w:rsidRDefault="00D411F5" w:rsidP="00D411F5">
      <w:pPr>
        <w:shd w:val="clear" w:color="auto" w:fill="FFFFFF"/>
        <w:spacing w:after="0" w:line="240" w:lineRule="auto"/>
        <w:jc w:val="both"/>
        <w:rPr>
          <w:rFonts w:ascii="Helvetica" w:eastAsia="Times New Roman" w:hAnsi="Helvetica" w:cs="Helvetica"/>
          <w:color w:val="343D47"/>
          <w:sz w:val="21"/>
          <w:szCs w:val="21"/>
        </w:rPr>
      </w:pPr>
      <w:r w:rsidRPr="00D411F5">
        <w:rPr>
          <w:rFonts w:ascii="Times New Roman" w:eastAsia="Times New Roman" w:hAnsi="Times New Roman" w:cs="Times New Roman"/>
          <w:b/>
          <w:bCs/>
          <w:color w:val="343D47"/>
        </w:rPr>
        <w:t> </w:t>
      </w:r>
    </w:p>
    <w:p w:rsidR="00D411F5" w:rsidRPr="00D411F5" w:rsidRDefault="00D411F5" w:rsidP="00D411F5">
      <w:pPr>
        <w:shd w:val="clear" w:color="auto" w:fill="FFFFFF"/>
        <w:spacing w:after="0" w:line="240" w:lineRule="auto"/>
        <w:jc w:val="both"/>
        <w:rPr>
          <w:rFonts w:ascii="Helvetica" w:eastAsia="Times New Roman" w:hAnsi="Helvetica" w:cs="Helvetica"/>
          <w:color w:val="343D47"/>
          <w:sz w:val="21"/>
          <w:szCs w:val="21"/>
        </w:rPr>
      </w:pPr>
      <w:r w:rsidRPr="00D411F5">
        <w:rPr>
          <w:rFonts w:ascii="Times New Roman" w:eastAsia="Times New Roman" w:hAnsi="Times New Roman" w:cs="Times New Roman"/>
          <w:b/>
          <w:bCs/>
          <w:color w:val="000000"/>
          <w:sz w:val="24"/>
          <w:szCs w:val="24"/>
        </w:rPr>
        <w:t> </w:t>
      </w:r>
      <w:r w:rsidRPr="00D411F5">
        <w:rPr>
          <w:rFonts w:ascii="Times New Roman" w:eastAsia="Times New Roman" w:hAnsi="Times New Roman" w:cs="Times New Roman"/>
          <w:color w:val="000000"/>
          <w:sz w:val="24"/>
          <w:szCs w:val="24"/>
        </w:rPr>
        <w:t>Please email the clearance as either a PDF file or attachment – pictures are acceptable as long as they are clear, easily read and show the full document – to </w:t>
      </w:r>
      <w:r w:rsidRPr="00D411F5">
        <w:rPr>
          <w:rFonts w:ascii="Times New Roman" w:eastAsia="Times New Roman" w:hAnsi="Times New Roman" w:cs="Times New Roman"/>
          <w:color w:val="343D47"/>
          <w:sz w:val="24"/>
          <w:szCs w:val="24"/>
        </w:rPr>
        <w:t>clearances@pennstatehealth.psu.edu</w:t>
      </w:r>
      <w:r w:rsidRPr="00D411F5">
        <w:rPr>
          <w:rFonts w:ascii="Times New Roman" w:eastAsia="Times New Roman" w:hAnsi="Times New Roman" w:cs="Times New Roman"/>
          <w:color w:val="000000"/>
          <w:sz w:val="24"/>
          <w:szCs w:val="24"/>
        </w:rPr>
        <w:t>. </w:t>
      </w:r>
      <w:r w:rsidRPr="00D411F5">
        <w:rPr>
          <w:rFonts w:ascii="Times New Roman" w:eastAsia="Times New Roman" w:hAnsi="Times New Roman" w:cs="Times New Roman"/>
          <w:b/>
          <w:bCs/>
          <w:color w:val="000000"/>
          <w:sz w:val="24"/>
          <w:szCs w:val="24"/>
        </w:rPr>
        <w:t xml:space="preserve">If you are a current Penn State Health employee, you may also upload clearances via </w:t>
      </w:r>
      <w:proofErr w:type="spellStart"/>
      <w:r w:rsidRPr="00D411F5">
        <w:rPr>
          <w:rFonts w:ascii="Times New Roman" w:eastAsia="Times New Roman" w:hAnsi="Times New Roman" w:cs="Times New Roman"/>
          <w:b/>
          <w:bCs/>
          <w:color w:val="000000"/>
          <w:sz w:val="24"/>
          <w:szCs w:val="24"/>
        </w:rPr>
        <w:t>Mysolutions</w:t>
      </w:r>
      <w:proofErr w:type="spellEnd"/>
      <w:r w:rsidRPr="00D411F5">
        <w:rPr>
          <w:rFonts w:ascii="Times New Roman" w:eastAsia="Times New Roman" w:hAnsi="Times New Roman" w:cs="Times New Roman"/>
          <w:b/>
          <w:bCs/>
          <w:color w:val="000000"/>
          <w:sz w:val="24"/>
          <w:szCs w:val="24"/>
        </w:rPr>
        <w:t>. Please do not send clearances via interoffice mail!</w:t>
      </w:r>
    </w:p>
    <w:p w:rsidR="00D411F5" w:rsidRPr="00D411F5" w:rsidRDefault="00D411F5" w:rsidP="00D411F5">
      <w:pPr>
        <w:shd w:val="clear" w:color="auto" w:fill="FFFFFF"/>
        <w:spacing w:after="0" w:line="240" w:lineRule="auto"/>
        <w:jc w:val="both"/>
        <w:rPr>
          <w:rFonts w:ascii="Helvetica" w:eastAsia="Times New Roman" w:hAnsi="Helvetica" w:cs="Helvetica"/>
          <w:color w:val="343D47"/>
          <w:sz w:val="21"/>
          <w:szCs w:val="21"/>
        </w:rPr>
      </w:pPr>
      <w:r w:rsidRPr="00D411F5">
        <w:rPr>
          <w:rFonts w:ascii="Times New Roman" w:eastAsia="Times New Roman" w:hAnsi="Times New Roman" w:cs="Times New Roman"/>
          <w:color w:val="000000"/>
          <w:sz w:val="24"/>
          <w:szCs w:val="24"/>
        </w:rPr>
        <w:t> </w:t>
      </w:r>
    </w:p>
    <w:p w:rsidR="00D411F5" w:rsidRPr="00D411F5" w:rsidRDefault="00D411F5" w:rsidP="00D411F5">
      <w:pPr>
        <w:shd w:val="clear" w:color="auto" w:fill="FFFFFF"/>
        <w:spacing w:after="0" w:line="240" w:lineRule="auto"/>
        <w:jc w:val="both"/>
        <w:rPr>
          <w:rFonts w:ascii="Helvetica" w:eastAsia="Times New Roman" w:hAnsi="Helvetica" w:cs="Helvetica"/>
          <w:color w:val="343D47"/>
          <w:sz w:val="21"/>
          <w:szCs w:val="21"/>
        </w:rPr>
      </w:pPr>
      <w:r w:rsidRPr="00D411F5">
        <w:rPr>
          <w:rFonts w:ascii="Helvetica" w:eastAsia="Times New Roman" w:hAnsi="Helvetica" w:cs="Helvetica"/>
          <w:color w:val="343D47"/>
          <w:sz w:val="21"/>
          <w:szCs w:val="21"/>
        </w:rPr>
        <w:t> </w:t>
      </w:r>
    </w:p>
    <w:p w:rsidR="00D411F5" w:rsidRPr="00D411F5" w:rsidRDefault="00D411F5" w:rsidP="00D411F5">
      <w:pPr>
        <w:shd w:val="clear" w:color="auto" w:fill="FFFFFF"/>
        <w:spacing w:after="0" w:line="240" w:lineRule="auto"/>
        <w:jc w:val="both"/>
        <w:rPr>
          <w:rFonts w:ascii="Calibri" w:eastAsia="Times New Roman" w:hAnsi="Calibri" w:cs="Calibri"/>
          <w:color w:val="343D47"/>
        </w:rPr>
      </w:pPr>
      <w:r w:rsidRPr="00D411F5">
        <w:rPr>
          <w:rFonts w:ascii="Times New Roman" w:eastAsia="Times New Roman" w:hAnsi="Times New Roman" w:cs="Times New Roman"/>
          <w:b/>
          <w:bCs/>
          <w:color w:val="343D47"/>
        </w:rPr>
        <w:t>New hires - please </w:t>
      </w:r>
      <w:r w:rsidRPr="00D411F5">
        <w:rPr>
          <w:rFonts w:ascii="Times New Roman" w:eastAsia="Times New Roman" w:hAnsi="Times New Roman" w:cs="Times New Roman"/>
          <w:b/>
          <w:bCs/>
          <w:color w:val="343D47"/>
          <w:u w:val="single"/>
        </w:rPr>
        <w:t>do not</w:t>
      </w:r>
      <w:r w:rsidRPr="00D411F5">
        <w:rPr>
          <w:rFonts w:ascii="Times New Roman" w:eastAsia="Times New Roman" w:hAnsi="Times New Roman" w:cs="Times New Roman"/>
          <w:b/>
          <w:bCs/>
          <w:color w:val="343D47"/>
        </w:rPr>
        <w:t> submit your clearance documents more than 30 days before your start date.</w:t>
      </w:r>
    </w:p>
    <w:p w:rsidR="00D411F5" w:rsidRPr="00D411F5" w:rsidRDefault="00D411F5" w:rsidP="00D411F5">
      <w:pPr>
        <w:shd w:val="clear" w:color="auto" w:fill="FFFFFF"/>
        <w:spacing w:after="0" w:line="240" w:lineRule="auto"/>
        <w:jc w:val="both"/>
        <w:rPr>
          <w:rFonts w:ascii="Helvetica" w:eastAsia="Times New Roman" w:hAnsi="Helvetica" w:cs="Helvetica"/>
          <w:color w:val="343D47"/>
          <w:sz w:val="21"/>
          <w:szCs w:val="21"/>
        </w:rPr>
      </w:pPr>
      <w:r w:rsidRPr="00D411F5">
        <w:rPr>
          <w:rFonts w:ascii="Helvetica" w:eastAsia="Times New Roman" w:hAnsi="Helvetica" w:cs="Helvetica"/>
          <w:color w:val="343D47"/>
          <w:sz w:val="21"/>
          <w:szCs w:val="21"/>
        </w:rPr>
        <w:t> </w:t>
      </w:r>
    </w:p>
    <w:p w:rsidR="00D411F5" w:rsidRPr="00D411F5" w:rsidRDefault="00D411F5" w:rsidP="00D411F5">
      <w:pPr>
        <w:shd w:val="clear" w:color="auto" w:fill="FFFFFF"/>
        <w:spacing w:after="0" w:line="240" w:lineRule="auto"/>
        <w:jc w:val="both"/>
        <w:rPr>
          <w:rFonts w:ascii="Helvetica" w:eastAsia="Times New Roman" w:hAnsi="Helvetica" w:cs="Helvetica"/>
          <w:color w:val="343D47"/>
          <w:sz w:val="21"/>
          <w:szCs w:val="21"/>
        </w:rPr>
      </w:pPr>
      <w:r w:rsidRPr="00D411F5">
        <w:rPr>
          <w:rFonts w:ascii="Helvetica" w:eastAsia="Times New Roman" w:hAnsi="Helvetica" w:cs="Helvetica"/>
          <w:color w:val="343D47"/>
          <w:sz w:val="21"/>
          <w:szCs w:val="21"/>
        </w:rPr>
        <w:t> </w:t>
      </w:r>
    </w:p>
    <w:p w:rsidR="00D411F5" w:rsidRPr="00D411F5" w:rsidRDefault="00D411F5" w:rsidP="00D411F5">
      <w:pPr>
        <w:shd w:val="clear" w:color="auto" w:fill="FFFFFF"/>
        <w:spacing w:after="0" w:line="240" w:lineRule="auto"/>
        <w:rPr>
          <w:rFonts w:ascii="Helvetica" w:eastAsia="Times New Roman" w:hAnsi="Helvetica" w:cs="Helvetica"/>
          <w:color w:val="343D47"/>
          <w:sz w:val="21"/>
          <w:szCs w:val="21"/>
        </w:rPr>
      </w:pPr>
      <w:r w:rsidRPr="00D411F5">
        <w:rPr>
          <w:rFonts w:ascii="Times New Roman" w:eastAsia="Times New Roman" w:hAnsi="Times New Roman" w:cs="Times New Roman"/>
          <w:color w:val="343D47"/>
          <w:sz w:val="24"/>
          <w:szCs w:val="24"/>
        </w:rPr>
        <w:t>If you have any questions, please contact the Penn State Health Human Resources Solution Center at 717-531-8440 or email Clearances@pennstatehealth.psu.edu.</w:t>
      </w:r>
    </w:p>
    <w:p w:rsidR="00442781" w:rsidRDefault="00413D26"/>
    <w:sectPr w:rsidR="00442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68A"/>
    <w:multiLevelType w:val="multilevel"/>
    <w:tmpl w:val="09CE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9C0B68"/>
    <w:multiLevelType w:val="multilevel"/>
    <w:tmpl w:val="A04A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C6884"/>
    <w:multiLevelType w:val="multilevel"/>
    <w:tmpl w:val="B92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25667"/>
    <w:multiLevelType w:val="multilevel"/>
    <w:tmpl w:val="E2A0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9C3A33"/>
    <w:multiLevelType w:val="multilevel"/>
    <w:tmpl w:val="DB02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991A24"/>
    <w:multiLevelType w:val="multilevel"/>
    <w:tmpl w:val="17F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7C0FD6"/>
    <w:multiLevelType w:val="multilevel"/>
    <w:tmpl w:val="6280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D376DF"/>
    <w:multiLevelType w:val="multilevel"/>
    <w:tmpl w:val="1BF2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6B0C6A"/>
    <w:multiLevelType w:val="multilevel"/>
    <w:tmpl w:val="D6A4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6E630E"/>
    <w:multiLevelType w:val="multilevel"/>
    <w:tmpl w:val="D2CC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14C61"/>
    <w:multiLevelType w:val="multilevel"/>
    <w:tmpl w:val="B47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6A6E38"/>
    <w:multiLevelType w:val="multilevel"/>
    <w:tmpl w:val="51EA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8F2795"/>
    <w:multiLevelType w:val="multilevel"/>
    <w:tmpl w:val="5C16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D30746"/>
    <w:multiLevelType w:val="multilevel"/>
    <w:tmpl w:val="901C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257CBB"/>
    <w:multiLevelType w:val="multilevel"/>
    <w:tmpl w:val="E1C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D10639"/>
    <w:multiLevelType w:val="multilevel"/>
    <w:tmpl w:val="DA70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406975"/>
    <w:multiLevelType w:val="multilevel"/>
    <w:tmpl w:val="189C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6055F1"/>
    <w:multiLevelType w:val="multilevel"/>
    <w:tmpl w:val="A82A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A615AA"/>
    <w:multiLevelType w:val="multilevel"/>
    <w:tmpl w:val="9D96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BD7A3C"/>
    <w:multiLevelType w:val="multilevel"/>
    <w:tmpl w:val="67E8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26084B"/>
    <w:multiLevelType w:val="multilevel"/>
    <w:tmpl w:val="9F7A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972A8F"/>
    <w:multiLevelType w:val="multilevel"/>
    <w:tmpl w:val="F2E8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996D30"/>
    <w:multiLevelType w:val="multilevel"/>
    <w:tmpl w:val="1794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F3388B"/>
    <w:multiLevelType w:val="multilevel"/>
    <w:tmpl w:val="FB24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6E1B8A"/>
    <w:multiLevelType w:val="multilevel"/>
    <w:tmpl w:val="7084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775C0B"/>
    <w:multiLevelType w:val="multilevel"/>
    <w:tmpl w:val="D7E8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2127C9"/>
    <w:multiLevelType w:val="multilevel"/>
    <w:tmpl w:val="263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C46D4A"/>
    <w:multiLevelType w:val="multilevel"/>
    <w:tmpl w:val="1DFC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9559FB"/>
    <w:multiLevelType w:val="multilevel"/>
    <w:tmpl w:val="5D90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ED12EB"/>
    <w:multiLevelType w:val="multilevel"/>
    <w:tmpl w:val="02BE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D40BEE"/>
    <w:multiLevelType w:val="multilevel"/>
    <w:tmpl w:val="CF30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4039A6"/>
    <w:multiLevelType w:val="multilevel"/>
    <w:tmpl w:val="A6E6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404D63"/>
    <w:multiLevelType w:val="multilevel"/>
    <w:tmpl w:val="3BD8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E3003F"/>
    <w:multiLevelType w:val="multilevel"/>
    <w:tmpl w:val="5822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0"/>
  </w:num>
  <w:num w:numId="3">
    <w:abstractNumId w:val="17"/>
  </w:num>
  <w:num w:numId="4">
    <w:abstractNumId w:val="12"/>
  </w:num>
  <w:num w:numId="5">
    <w:abstractNumId w:val="33"/>
  </w:num>
  <w:num w:numId="6">
    <w:abstractNumId w:val="4"/>
  </w:num>
  <w:num w:numId="7">
    <w:abstractNumId w:val="29"/>
  </w:num>
  <w:num w:numId="8">
    <w:abstractNumId w:val="8"/>
  </w:num>
  <w:num w:numId="9">
    <w:abstractNumId w:val="9"/>
  </w:num>
  <w:num w:numId="10">
    <w:abstractNumId w:val="19"/>
  </w:num>
  <w:num w:numId="11">
    <w:abstractNumId w:val="1"/>
  </w:num>
  <w:num w:numId="12">
    <w:abstractNumId w:val="13"/>
  </w:num>
  <w:num w:numId="13">
    <w:abstractNumId w:val="11"/>
  </w:num>
  <w:num w:numId="14">
    <w:abstractNumId w:val="31"/>
  </w:num>
  <w:num w:numId="15">
    <w:abstractNumId w:val="2"/>
  </w:num>
  <w:num w:numId="16">
    <w:abstractNumId w:val="28"/>
  </w:num>
  <w:num w:numId="17">
    <w:abstractNumId w:val="23"/>
  </w:num>
  <w:num w:numId="18">
    <w:abstractNumId w:val="15"/>
  </w:num>
  <w:num w:numId="19">
    <w:abstractNumId w:val="24"/>
  </w:num>
  <w:num w:numId="20">
    <w:abstractNumId w:val="21"/>
  </w:num>
  <w:num w:numId="21">
    <w:abstractNumId w:val="0"/>
  </w:num>
  <w:num w:numId="22">
    <w:abstractNumId w:val="22"/>
  </w:num>
  <w:num w:numId="23">
    <w:abstractNumId w:val="16"/>
  </w:num>
  <w:num w:numId="24">
    <w:abstractNumId w:val="26"/>
  </w:num>
  <w:num w:numId="25">
    <w:abstractNumId w:val="6"/>
  </w:num>
  <w:num w:numId="26">
    <w:abstractNumId w:val="32"/>
  </w:num>
  <w:num w:numId="27">
    <w:abstractNumId w:val="25"/>
  </w:num>
  <w:num w:numId="28">
    <w:abstractNumId w:val="14"/>
  </w:num>
  <w:num w:numId="29">
    <w:abstractNumId w:val="3"/>
  </w:num>
  <w:num w:numId="30">
    <w:abstractNumId w:val="20"/>
  </w:num>
  <w:num w:numId="31">
    <w:abstractNumId w:val="18"/>
  </w:num>
  <w:num w:numId="32">
    <w:abstractNumId w:val="27"/>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62"/>
    <w:rsid w:val="001C0537"/>
    <w:rsid w:val="002D6595"/>
    <w:rsid w:val="00413D26"/>
    <w:rsid w:val="007A2D25"/>
    <w:rsid w:val="007A3562"/>
    <w:rsid w:val="00D411F5"/>
    <w:rsid w:val="00E6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1C974-F495-48E5-972F-1F77E6C7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59873">
      <w:bodyDiv w:val="1"/>
      <w:marLeft w:val="0"/>
      <w:marRight w:val="0"/>
      <w:marTop w:val="0"/>
      <w:marBottom w:val="0"/>
      <w:divBdr>
        <w:top w:val="none" w:sz="0" w:space="0" w:color="auto"/>
        <w:left w:val="none" w:sz="0" w:space="0" w:color="auto"/>
        <w:bottom w:val="none" w:sz="0" w:space="0" w:color="auto"/>
        <w:right w:val="none" w:sz="0" w:space="0" w:color="auto"/>
      </w:divBdr>
    </w:div>
    <w:div w:id="21356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compass.state.pa.us_cwis_public_home&amp;d=BQMFAg&amp;c=g_MOBlbkmTco1fAIPSl4-TsDxtiHWJsj-NqkeFhGNng&amp;r=cK3ptw5seW1fQ-I6lZ5rdU1CUywvk96PC9kHIBRJ0fs&amp;m=-lCDs68giLTtE9f4H4u2u3WwVyW6i8d-uttFMIyI5jE&amp;s=r32TJ0cLurrik7CrBCwRsG28o7QJvmMwCnnKe9cpKJM&amp;e=" TargetMode="External"/><Relationship Id="rId3" Type="http://schemas.openxmlformats.org/officeDocument/2006/relationships/settings" Target="settings.xml"/><Relationship Id="rId7" Type="http://schemas.openxmlformats.org/officeDocument/2006/relationships/hyperlink" Target="https://www.compass.state.pa.us/cwis/public/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2E510.C40E13A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pass.state.pa.us/cwis/public/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Health</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Durborow, Kelsey</dc:creator>
  <cp:keywords/>
  <dc:description/>
  <cp:lastModifiedBy>Alander, Gigi</cp:lastModifiedBy>
  <cp:revision>3</cp:revision>
  <dcterms:created xsi:type="dcterms:W3CDTF">2022-03-25T14:15:00Z</dcterms:created>
  <dcterms:modified xsi:type="dcterms:W3CDTF">2022-03-25T14:16:00Z</dcterms:modified>
</cp:coreProperties>
</file>